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1E0" w:firstRow="1" w:lastRow="1" w:firstColumn="1" w:lastColumn="1" w:noHBand="0" w:noVBand="0"/>
      </w:tblPr>
      <w:tblGrid>
        <w:gridCol w:w="1701"/>
        <w:gridCol w:w="5422"/>
        <w:gridCol w:w="846"/>
        <w:gridCol w:w="2798"/>
      </w:tblGrid>
      <w:tr w:rsidR="00DA10AD" w:rsidRPr="00580B3E" w:rsidTr="006124DB">
        <w:tc>
          <w:tcPr>
            <w:tcW w:w="1701" w:type="dxa"/>
            <w:vAlign w:val="center"/>
          </w:tcPr>
          <w:p w:rsidR="00DA10AD" w:rsidRPr="00580B3E" w:rsidRDefault="00DA10AD" w:rsidP="00DA10AD">
            <w:pPr>
              <w:spacing w:before="120" w:after="120"/>
              <w:rPr>
                <w:rFonts w:ascii="Segoe UI Semibold" w:hAnsi="Segoe UI Semibold" w:cs="Segoe UI"/>
                <w:sz w:val="22"/>
                <w:szCs w:val="22"/>
                <w:lang w:val="en-AU"/>
              </w:rPr>
            </w:pPr>
            <w:r w:rsidRPr="00580B3E">
              <w:rPr>
                <w:rFonts w:ascii="Segoe UI Semibold" w:hAnsi="Segoe UI Semibold" w:cs="Segoe UI"/>
                <w:sz w:val="22"/>
                <w:szCs w:val="22"/>
                <w:lang w:val="en-AU"/>
              </w:rPr>
              <w:t>Client Name:</w:t>
            </w:r>
          </w:p>
        </w:tc>
        <w:tc>
          <w:tcPr>
            <w:tcW w:w="5426" w:type="dxa"/>
            <w:vAlign w:val="center"/>
          </w:tcPr>
          <w:p w:rsidR="00DA10AD" w:rsidRPr="00580B3E" w:rsidRDefault="00DA10AD" w:rsidP="00DA10AD">
            <w:pPr>
              <w:spacing w:before="120" w:after="120"/>
              <w:rPr>
                <w:rFonts w:ascii="Segoe UI" w:hAnsi="Segoe UI" w:cs="Segoe UI"/>
                <w:b/>
                <w:sz w:val="22"/>
                <w:szCs w:val="22"/>
                <w:lang w:val="en-AU"/>
              </w:rPr>
            </w:pPr>
          </w:p>
        </w:tc>
        <w:tc>
          <w:tcPr>
            <w:tcW w:w="846" w:type="dxa"/>
            <w:vAlign w:val="center"/>
          </w:tcPr>
          <w:p w:rsidR="00DA10AD" w:rsidRPr="00580B3E" w:rsidRDefault="00DA10AD" w:rsidP="00DA10AD">
            <w:pPr>
              <w:spacing w:before="120" w:after="120"/>
              <w:rPr>
                <w:rFonts w:ascii="Segoe UI Semibold" w:hAnsi="Segoe UI Semibold" w:cs="Segoe UI"/>
                <w:sz w:val="22"/>
                <w:szCs w:val="22"/>
                <w:lang w:val="en-AU"/>
              </w:rPr>
            </w:pPr>
            <w:r w:rsidRPr="00580B3E">
              <w:rPr>
                <w:rFonts w:ascii="Segoe UI Semibold" w:hAnsi="Segoe UI Semibold" w:cs="Segoe UI"/>
                <w:sz w:val="22"/>
                <w:szCs w:val="22"/>
                <w:lang w:val="en-AU"/>
              </w:rPr>
              <w:t>Date:</w:t>
            </w:r>
          </w:p>
        </w:tc>
        <w:tc>
          <w:tcPr>
            <w:tcW w:w="2800" w:type="dxa"/>
            <w:vAlign w:val="center"/>
          </w:tcPr>
          <w:p w:rsidR="00DA10AD" w:rsidRPr="00580B3E" w:rsidRDefault="00DA10AD" w:rsidP="00DA10AD">
            <w:pPr>
              <w:spacing w:before="120" w:after="120"/>
              <w:rPr>
                <w:rFonts w:ascii="Segoe UI" w:hAnsi="Segoe UI" w:cs="Segoe UI"/>
                <w:b/>
                <w:sz w:val="22"/>
                <w:szCs w:val="22"/>
                <w:lang w:val="en-AU"/>
              </w:rPr>
            </w:pPr>
          </w:p>
        </w:tc>
      </w:tr>
    </w:tbl>
    <w:p w:rsidR="00DA10AD" w:rsidRPr="00E03806" w:rsidRDefault="00DA10AD" w:rsidP="00DA10AD">
      <w:pPr>
        <w:rPr>
          <w:rFonts w:ascii="Segoe UI" w:hAnsi="Segoe UI" w:cs="Segoe UI"/>
          <w:sz w:val="20"/>
          <w:szCs w:val="22"/>
          <w:lang w:val="en-NZ"/>
        </w:rPr>
      </w:pPr>
    </w:p>
    <w:p w:rsidR="00DA10AD" w:rsidRPr="00E03806" w:rsidRDefault="00DA10AD" w:rsidP="00DA10AD">
      <w:pPr>
        <w:rPr>
          <w:rFonts w:ascii="Segoe UI" w:hAnsi="Segoe UI" w:cs="Segoe UI"/>
          <w:sz w:val="20"/>
          <w:szCs w:val="22"/>
          <w:lang w:val="en-NZ"/>
        </w:rPr>
      </w:pPr>
      <w:r w:rsidRPr="00E03806">
        <w:rPr>
          <w:rFonts w:ascii="Segoe UI" w:hAnsi="Segoe UI" w:cs="Segoe UI"/>
          <w:sz w:val="20"/>
          <w:szCs w:val="22"/>
          <w:lang w:val="en-NZ"/>
        </w:rPr>
        <w:t>Please take the time to complete this checklist as it is a very important part of the accounting process.  It helps you:</w:t>
      </w:r>
    </w:p>
    <w:p w:rsidR="00DA10AD" w:rsidRPr="00E03806" w:rsidRDefault="00DA10AD" w:rsidP="00DA10AD">
      <w:pPr>
        <w:rPr>
          <w:rFonts w:ascii="Segoe UI" w:hAnsi="Segoe UI" w:cs="Segoe UI"/>
          <w:sz w:val="10"/>
          <w:szCs w:val="12"/>
          <w:lang w:val="en-NZ"/>
        </w:rPr>
      </w:pPr>
    </w:p>
    <w:p w:rsidR="00DA10AD" w:rsidRPr="00E03806" w:rsidRDefault="00DA10AD" w:rsidP="00DA10AD">
      <w:pPr>
        <w:numPr>
          <w:ilvl w:val="0"/>
          <w:numId w:val="2"/>
        </w:numPr>
        <w:rPr>
          <w:rFonts w:ascii="Segoe UI" w:hAnsi="Segoe UI" w:cs="Segoe UI"/>
          <w:sz w:val="20"/>
          <w:szCs w:val="22"/>
          <w:lang w:val="en-NZ"/>
        </w:rPr>
      </w:pPr>
      <w:r w:rsidRPr="00E03806">
        <w:rPr>
          <w:rFonts w:ascii="Segoe UI" w:hAnsi="Segoe UI" w:cs="Segoe UI"/>
          <w:sz w:val="20"/>
          <w:szCs w:val="22"/>
          <w:lang w:val="en-NZ"/>
        </w:rPr>
        <w:t>Identify and provide the information we need to prepare your Financial Statements</w:t>
      </w:r>
    </w:p>
    <w:p w:rsidR="00DA10AD" w:rsidRPr="00E03806" w:rsidRDefault="00DA10AD" w:rsidP="00DA10AD">
      <w:pPr>
        <w:numPr>
          <w:ilvl w:val="0"/>
          <w:numId w:val="2"/>
        </w:numPr>
        <w:rPr>
          <w:rFonts w:ascii="Segoe UI" w:hAnsi="Segoe UI" w:cs="Segoe UI"/>
          <w:sz w:val="20"/>
          <w:szCs w:val="22"/>
          <w:lang w:val="en-NZ"/>
        </w:rPr>
      </w:pPr>
      <w:r w:rsidRPr="00E03806">
        <w:rPr>
          <w:rFonts w:ascii="Segoe UI" w:hAnsi="Segoe UI" w:cs="Segoe UI"/>
          <w:sz w:val="20"/>
          <w:szCs w:val="22"/>
          <w:lang w:val="en-NZ"/>
        </w:rPr>
        <w:t>Minimise the queries from us during the preparation of your Financial Statements</w:t>
      </w:r>
    </w:p>
    <w:p w:rsidR="00DA10AD" w:rsidRPr="00E03806" w:rsidRDefault="00DA10AD" w:rsidP="00DA10AD">
      <w:pPr>
        <w:numPr>
          <w:ilvl w:val="0"/>
          <w:numId w:val="2"/>
        </w:numPr>
        <w:rPr>
          <w:rFonts w:ascii="Segoe UI" w:hAnsi="Segoe UI" w:cs="Segoe UI"/>
          <w:sz w:val="20"/>
          <w:szCs w:val="22"/>
          <w:lang w:val="en-NZ"/>
        </w:rPr>
      </w:pPr>
      <w:r w:rsidRPr="00E03806">
        <w:rPr>
          <w:rFonts w:ascii="Segoe UI" w:hAnsi="Segoe UI" w:cs="Segoe UI"/>
          <w:sz w:val="20"/>
          <w:szCs w:val="22"/>
          <w:lang w:val="en-NZ"/>
        </w:rPr>
        <w:t>Ensure we can complete your Financial Statements within four weeks</w:t>
      </w:r>
    </w:p>
    <w:p w:rsidR="00DA10AD" w:rsidRPr="00E03806" w:rsidRDefault="00DA10AD" w:rsidP="00DA10AD">
      <w:pPr>
        <w:rPr>
          <w:rFonts w:ascii="Segoe UI" w:hAnsi="Segoe UI" w:cs="Segoe UI"/>
          <w:sz w:val="10"/>
          <w:szCs w:val="12"/>
          <w:lang w:val="en-US"/>
        </w:rPr>
      </w:pPr>
    </w:p>
    <w:p w:rsidR="00DA10AD" w:rsidRPr="00E03806" w:rsidRDefault="00DA10AD" w:rsidP="00DA10AD">
      <w:pPr>
        <w:rPr>
          <w:rFonts w:ascii="Segoe UI" w:hAnsi="Segoe UI" w:cs="Segoe UI"/>
          <w:sz w:val="20"/>
          <w:szCs w:val="22"/>
          <w:lang w:val="en-NZ"/>
        </w:rPr>
      </w:pPr>
      <w:r w:rsidRPr="00E03806">
        <w:rPr>
          <w:rFonts w:ascii="Segoe UI" w:hAnsi="Segoe UI" w:cs="Segoe UI"/>
          <w:sz w:val="20"/>
          <w:szCs w:val="22"/>
          <w:lang w:val="en-NZ"/>
        </w:rPr>
        <w:t xml:space="preserve">Please complete the Authorisation below as this </w:t>
      </w:r>
      <w:r w:rsidR="001D2687" w:rsidRPr="00E03806">
        <w:rPr>
          <w:rFonts w:ascii="Segoe UI" w:hAnsi="Segoe UI" w:cs="Segoe UI"/>
          <w:sz w:val="20"/>
          <w:szCs w:val="22"/>
          <w:lang w:val="en-NZ"/>
        </w:rPr>
        <w:t>allows</w:t>
      </w:r>
      <w:r w:rsidRPr="00E03806">
        <w:rPr>
          <w:rFonts w:ascii="Segoe UI" w:hAnsi="Segoe UI" w:cs="Segoe UI"/>
          <w:sz w:val="20"/>
          <w:szCs w:val="22"/>
          <w:lang w:val="en-NZ"/>
        </w:rPr>
        <w:t xml:space="preserve"> us to contact necessary organisations, (eg. your bank or insurance company) to obtain information that is required to complete your Financial Statements or Tax Returns.</w:t>
      </w:r>
    </w:p>
    <w:p w:rsidR="00DA10AD" w:rsidRPr="00E03806" w:rsidRDefault="00DA10AD" w:rsidP="00DA10AD">
      <w:pPr>
        <w:rPr>
          <w:rFonts w:ascii="Segoe UI" w:hAnsi="Segoe UI" w:cs="Segoe UI"/>
          <w:sz w:val="20"/>
          <w:szCs w:val="22"/>
          <w:lang w:val="en-NZ"/>
        </w:rPr>
      </w:pPr>
    </w:p>
    <w:tbl>
      <w:tblPr>
        <w:tblW w:w="0" w:type="auto"/>
        <w:shd w:val="clear" w:color="auto" w:fill="7F7F7F"/>
        <w:tblLook w:val="01E0" w:firstRow="1" w:lastRow="1" w:firstColumn="1" w:lastColumn="1" w:noHBand="0" w:noVBand="0"/>
      </w:tblPr>
      <w:tblGrid>
        <w:gridCol w:w="10749"/>
      </w:tblGrid>
      <w:tr w:rsidR="00DA10AD" w:rsidRPr="00E03806" w:rsidTr="00D67968">
        <w:trPr>
          <w:trHeight w:val="465"/>
        </w:trPr>
        <w:tc>
          <w:tcPr>
            <w:tcW w:w="10749" w:type="dxa"/>
            <w:shd w:val="clear" w:color="auto" w:fill="ED7D31" w:themeFill="accent2"/>
          </w:tcPr>
          <w:p w:rsidR="00DA10AD" w:rsidRPr="00E03806" w:rsidRDefault="00DA10AD" w:rsidP="00DA10AD">
            <w:pPr>
              <w:pStyle w:val="Heading2"/>
              <w:autoSpaceDE/>
              <w:autoSpaceDN/>
              <w:spacing w:before="60" w:after="60"/>
              <w:jc w:val="left"/>
              <w:rPr>
                <w:rFonts w:ascii="Segoe UI Semibold" w:hAnsi="Segoe UI Semibold" w:cs="Segoe UI"/>
                <w:b w:val="0"/>
                <w:color w:val="FFFFFF"/>
                <w:sz w:val="24"/>
                <w:lang w:val="en-AU"/>
              </w:rPr>
            </w:pPr>
            <w:r w:rsidRPr="00E03806">
              <w:rPr>
                <w:rFonts w:ascii="Segoe UI Semibold" w:hAnsi="Segoe UI Semibold" w:cs="Segoe UI"/>
                <w:b w:val="0"/>
                <w:color w:val="FFFFFF"/>
                <w:sz w:val="24"/>
                <w:lang w:val="en-AU"/>
              </w:rPr>
              <w:t>Authorisation</w:t>
            </w:r>
          </w:p>
        </w:tc>
      </w:tr>
    </w:tbl>
    <w:p w:rsidR="00DA10AD" w:rsidRPr="00580B3E" w:rsidRDefault="00DA10AD" w:rsidP="00DA10AD">
      <w:pPr>
        <w:rPr>
          <w:rFonts w:ascii="Segoe UI" w:hAnsi="Segoe UI" w:cs="Segoe UI"/>
          <w:sz w:val="12"/>
          <w:szCs w:val="12"/>
          <w:lang w:val="en-AU"/>
        </w:rPr>
      </w:pPr>
    </w:p>
    <w:p w:rsidR="00DA10AD" w:rsidRPr="00D67968" w:rsidRDefault="00DA10AD" w:rsidP="00DA10AD">
      <w:pPr>
        <w:rPr>
          <w:rFonts w:ascii="Segoe UI" w:hAnsi="Segoe UI" w:cs="Segoe UI"/>
          <w:color w:val="000000" w:themeColor="text1"/>
          <w:sz w:val="20"/>
          <w:szCs w:val="22"/>
        </w:rPr>
      </w:pPr>
      <w:r w:rsidRPr="00E03806">
        <w:rPr>
          <w:rFonts w:ascii="Segoe UI" w:hAnsi="Segoe UI" w:cs="Segoe UI"/>
          <w:sz w:val="20"/>
          <w:szCs w:val="22"/>
        </w:rPr>
        <w:t xml:space="preserve">I/We </w:t>
      </w:r>
      <w:r w:rsidRPr="00D67968">
        <w:rPr>
          <w:rFonts w:ascii="Segoe UI" w:hAnsi="Segoe UI" w:cs="Segoe UI"/>
          <w:color w:val="000000" w:themeColor="text1"/>
          <w:sz w:val="20"/>
          <w:szCs w:val="22"/>
        </w:rPr>
        <w:t xml:space="preserve">authorise </w:t>
      </w:r>
      <w:r w:rsidR="00D67968" w:rsidRPr="00D67968">
        <w:rPr>
          <w:rFonts w:ascii="Segoe UI" w:hAnsi="Segoe UI" w:cs="Segoe UI"/>
          <w:color w:val="000000" w:themeColor="text1"/>
          <w:sz w:val="20"/>
          <w:szCs w:val="22"/>
        </w:rPr>
        <w:t xml:space="preserve">Success Accounting Group </w:t>
      </w:r>
      <w:r w:rsidRPr="00D67968">
        <w:rPr>
          <w:rFonts w:ascii="Segoe UI" w:hAnsi="Segoe UI" w:cs="Segoe UI"/>
          <w:color w:val="000000" w:themeColor="text1"/>
          <w:sz w:val="20"/>
          <w:szCs w:val="22"/>
        </w:rPr>
        <w:t>Ltd to complete the compilation of Financial Statements and Tax Returns for me/us for the 201</w:t>
      </w:r>
      <w:r w:rsidR="00D67968">
        <w:rPr>
          <w:rFonts w:ascii="Segoe UI" w:hAnsi="Segoe UI" w:cs="Segoe UI"/>
          <w:color w:val="000000" w:themeColor="text1"/>
          <w:sz w:val="20"/>
          <w:szCs w:val="22"/>
        </w:rPr>
        <w:t>5</w:t>
      </w:r>
      <w:r w:rsidRPr="00D67968">
        <w:rPr>
          <w:rFonts w:ascii="Segoe UI" w:hAnsi="Segoe UI" w:cs="Segoe UI"/>
          <w:color w:val="000000" w:themeColor="text1"/>
          <w:sz w:val="20"/>
          <w:szCs w:val="22"/>
        </w:rPr>
        <w:t xml:space="preserve"> financial year.  I/We understand that a compilation is limited to the collection, classification and summarisation of financial information supplied by me/us and does not involve the verification of that information.  I/We do not require </w:t>
      </w:r>
      <w:r w:rsidR="00D67968" w:rsidRPr="00D67968">
        <w:rPr>
          <w:rFonts w:ascii="Segoe UI" w:hAnsi="Segoe UI" w:cs="Segoe UI"/>
          <w:color w:val="000000" w:themeColor="text1"/>
          <w:sz w:val="20"/>
          <w:szCs w:val="22"/>
        </w:rPr>
        <w:t xml:space="preserve">Success Accounting Group </w:t>
      </w:r>
      <w:r w:rsidRPr="00D67968">
        <w:rPr>
          <w:rFonts w:ascii="Segoe UI" w:hAnsi="Segoe UI" w:cs="Segoe UI"/>
          <w:color w:val="000000" w:themeColor="text1"/>
          <w:sz w:val="20"/>
          <w:szCs w:val="22"/>
        </w:rPr>
        <w:t>Ltd to carry out an audit or a review assignment on the Financial Statements produced.</w:t>
      </w:r>
    </w:p>
    <w:p w:rsidR="00DA10AD" w:rsidRPr="00D67968" w:rsidRDefault="00DA10AD" w:rsidP="00DA10AD">
      <w:pPr>
        <w:rPr>
          <w:rFonts w:ascii="Segoe UI" w:hAnsi="Segoe UI" w:cs="Segoe UI"/>
          <w:color w:val="000000" w:themeColor="text1"/>
          <w:sz w:val="10"/>
          <w:szCs w:val="12"/>
        </w:rPr>
      </w:pPr>
    </w:p>
    <w:p w:rsidR="00DA10AD" w:rsidRPr="00D67968" w:rsidRDefault="00DA10AD" w:rsidP="00DA10AD">
      <w:pPr>
        <w:rPr>
          <w:rFonts w:ascii="Segoe UI" w:hAnsi="Segoe UI" w:cs="Segoe UI"/>
          <w:color w:val="000000" w:themeColor="text1"/>
          <w:sz w:val="20"/>
          <w:szCs w:val="22"/>
        </w:rPr>
      </w:pPr>
      <w:r w:rsidRPr="00D67968">
        <w:rPr>
          <w:rFonts w:ascii="Segoe UI" w:hAnsi="Segoe UI" w:cs="Segoe UI"/>
          <w:color w:val="000000" w:themeColor="text1"/>
          <w:sz w:val="20"/>
          <w:szCs w:val="22"/>
        </w:rPr>
        <w:t xml:space="preserve">I/we authorise </w:t>
      </w:r>
      <w:r w:rsidR="00D67968" w:rsidRPr="00D67968">
        <w:rPr>
          <w:rFonts w:ascii="Segoe UI" w:hAnsi="Segoe UI" w:cs="Segoe UI"/>
          <w:color w:val="000000" w:themeColor="text1"/>
          <w:sz w:val="20"/>
          <w:szCs w:val="22"/>
        </w:rPr>
        <w:t xml:space="preserve">Success Accounting Group </w:t>
      </w:r>
      <w:r w:rsidRPr="00D67968">
        <w:rPr>
          <w:rFonts w:ascii="Segoe UI" w:hAnsi="Segoe UI" w:cs="Segoe UI"/>
          <w:color w:val="000000" w:themeColor="text1"/>
          <w:sz w:val="20"/>
          <w:szCs w:val="22"/>
        </w:rPr>
        <w:t>Ltd to obtain whatever information is required from third parties to complete the preparation of my/our Financial Statements and Tax Returns.</w:t>
      </w:r>
    </w:p>
    <w:p w:rsidR="00DA10AD" w:rsidRPr="00580B3E" w:rsidRDefault="00DA10AD" w:rsidP="00DA10AD">
      <w:pPr>
        <w:pStyle w:val="Footer"/>
        <w:tabs>
          <w:tab w:val="left" w:pos="7371"/>
          <w:tab w:val="right" w:leader="underscore" w:pos="9639"/>
        </w:tabs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3260"/>
        <w:gridCol w:w="7507"/>
      </w:tblGrid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pStyle w:val="Footer"/>
              <w:tabs>
                <w:tab w:val="left" w:pos="7371"/>
                <w:tab w:val="right" w:leader="underscore" w:pos="9639"/>
              </w:tabs>
              <w:jc w:val="left"/>
              <w:rPr>
                <w:rFonts w:ascii="Segoe UI Semibold" w:eastAsia="Calibri" w:hAnsi="Segoe UI Semibold" w:cs="Segoe UI"/>
                <w:sz w:val="20"/>
                <w:szCs w:val="22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</w:rPr>
              <w:t>Person to Contact with Queries: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pStyle w:val="Footer"/>
              <w:tabs>
                <w:tab w:val="left" w:pos="7371"/>
                <w:tab w:val="right" w:leader="underscore" w:pos="9639"/>
              </w:tabs>
              <w:jc w:val="left"/>
              <w:rPr>
                <w:rFonts w:ascii="Segoe UI" w:eastAsia="Calibri" w:hAnsi="Segoe UI" w:cs="Segoe UI"/>
                <w:sz w:val="20"/>
                <w:szCs w:val="22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pStyle w:val="Footer"/>
              <w:tabs>
                <w:tab w:val="left" w:pos="7371"/>
                <w:tab w:val="right" w:leader="underscore" w:pos="9639"/>
              </w:tabs>
              <w:jc w:val="left"/>
              <w:rPr>
                <w:rFonts w:ascii="Segoe UI Semibold" w:eastAsia="Calibri" w:hAnsi="Segoe UI Semibold" w:cs="Segoe UI"/>
                <w:sz w:val="20"/>
                <w:szCs w:val="22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</w:rPr>
              <w:t>Client Signature: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pStyle w:val="Footer"/>
              <w:tabs>
                <w:tab w:val="left" w:pos="7371"/>
                <w:tab w:val="right" w:leader="underscore" w:pos="9639"/>
              </w:tabs>
              <w:jc w:val="left"/>
              <w:rPr>
                <w:rFonts w:ascii="Segoe UI" w:eastAsia="Calibri" w:hAnsi="Segoe UI" w:cs="Segoe UI"/>
                <w:sz w:val="20"/>
                <w:szCs w:val="22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pStyle w:val="Footer"/>
              <w:tabs>
                <w:tab w:val="left" w:pos="7371"/>
                <w:tab w:val="right" w:leader="underscore" w:pos="9639"/>
              </w:tabs>
              <w:jc w:val="left"/>
              <w:rPr>
                <w:rFonts w:ascii="Segoe UI Semibold" w:eastAsia="Calibri" w:hAnsi="Segoe UI Semibold" w:cs="Segoe UI"/>
                <w:sz w:val="20"/>
                <w:szCs w:val="22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</w:rPr>
              <w:t>Date: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pStyle w:val="Footer"/>
              <w:tabs>
                <w:tab w:val="left" w:pos="7371"/>
                <w:tab w:val="right" w:leader="underscore" w:pos="9639"/>
              </w:tabs>
              <w:jc w:val="left"/>
              <w:rPr>
                <w:rFonts w:ascii="Segoe UI" w:eastAsia="Calibri" w:hAnsi="Segoe UI" w:cs="Segoe UI"/>
                <w:sz w:val="20"/>
                <w:szCs w:val="22"/>
              </w:rPr>
            </w:pPr>
          </w:p>
        </w:tc>
      </w:tr>
    </w:tbl>
    <w:p w:rsidR="00DA10AD" w:rsidRPr="00580B3E" w:rsidRDefault="00DA10AD" w:rsidP="00DA10AD">
      <w:pPr>
        <w:rPr>
          <w:rFonts w:ascii="Segoe UI" w:hAnsi="Segoe UI" w:cs="Segoe UI"/>
          <w:sz w:val="22"/>
          <w:szCs w:val="22"/>
          <w:lang w:val="en-NZ"/>
        </w:rPr>
      </w:pPr>
    </w:p>
    <w:tbl>
      <w:tblPr>
        <w:tblW w:w="0" w:type="auto"/>
        <w:shd w:val="clear" w:color="auto" w:fill="7F7F7F"/>
        <w:tblLook w:val="01E0" w:firstRow="1" w:lastRow="1" w:firstColumn="1" w:lastColumn="1" w:noHBand="0" w:noVBand="0"/>
      </w:tblPr>
      <w:tblGrid>
        <w:gridCol w:w="10749"/>
      </w:tblGrid>
      <w:tr w:rsidR="00DA10AD" w:rsidRPr="00E03806" w:rsidTr="00D67968">
        <w:trPr>
          <w:trHeight w:val="465"/>
        </w:trPr>
        <w:tc>
          <w:tcPr>
            <w:tcW w:w="10749" w:type="dxa"/>
            <w:shd w:val="clear" w:color="auto" w:fill="ED7D31" w:themeFill="accent2"/>
          </w:tcPr>
          <w:p w:rsidR="00DA10AD" w:rsidRPr="00E03806" w:rsidRDefault="00DA10AD" w:rsidP="00DA10AD">
            <w:pPr>
              <w:pStyle w:val="Heading2"/>
              <w:autoSpaceDE/>
              <w:autoSpaceDN/>
              <w:spacing w:before="60" w:after="60"/>
              <w:jc w:val="left"/>
              <w:rPr>
                <w:rFonts w:ascii="Segoe UI Semibold" w:hAnsi="Segoe UI Semibold" w:cs="Segoe UI"/>
                <w:b w:val="0"/>
                <w:color w:val="FFFFFF"/>
                <w:sz w:val="24"/>
                <w:lang w:val="en-AU"/>
              </w:rPr>
            </w:pPr>
            <w:r w:rsidRPr="00E03806">
              <w:rPr>
                <w:rFonts w:ascii="Segoe UI Semibold" w:hAnsi="Segoe UI Semibold" w:cs="Segoe UI"/>
                <w:b w:val="0"/>
                <w:color w:val="FFFFFF"/>
                <w:sz w:val="24"/>
                <w:lang w:val="en-AU"/>
              </w:rPr>
              <w:t>Update of Address Details</w:t>
            </w:r>
          </w:p>
        </w:tc>
      </w:tr>
    </w:tbl>
    <w:p w:rsidR="00DA10AD" w:rsidRPr="00580B3E" w:rsidRDefault="00DA10AD" w:rsidP="00DA10AD">
      <w:pPr>
        <w:rPr>
          <w:rFonts w:ascii="Segoe UI" w:hAnsi="Segoe UI" w:cs="Segoe UI"/>
          <w:sz w:val="12"/>
          <w:szCs w:val="12"/>
          <w:lang w:val="en-AU"/>
        </w:rPr>
      </w:pPr>
    </w:p>
    <w:p w:rsidR="00DA10AD" w:rsidRPr="00E03806" w:rsidRDefault="00DA10AD" w:rsidP="00DA10AD">
      <w:pPr>
        <w:rPr>
          <w:rFonts w:ascii="Segoe UI" w:hAnsi="Segoe UI" w:cs="Segoe UI"/>
          <w:sz w:val="20"/>
          <w:szCs w:val="22"/>
          <w:lang w:val="en-AU"/>
        </w:rPr>
      </w:pPr>
      <w:r w:rsidRPr="00E03806">
        <w:rPr>
          <w:rFonts w:ascii="Segoe UI" w:hAnsi="Segoe UI" w:cs="Segoe UI"/>
          <w:sz w:val="20"/>
          <w:szCs w:val="22"/>
          <w:lang w:val="en-AU"/>
        </w:rPr>
        <w:t>To ensure that our records are up to date, please provide us with any UPDATE of the following details:</w:t>
      </w:r>
    </w:p>
    <w:p w:rsidR="00DA10AD" w:rsidRPr="00580B3E" w:rsidRDefault="00DA10AD" w:rsidP="00DA10AD">
      <w:pPr>
        <w:rPr>
          <w:rFonts w:ascii="Segoe UI" w:hAnsi="Segoe UI" w:cs="Segoe UI"/>
          <w:sz w:val="22"/>
          <w:szCs w:val="22"/>
          <w:lang w:val="en-AU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3260"/>
        <w:gridCol w:w="7507"/>
      </w:tblGrid>
      <w:tr w:rsidR="00DA10AD" w:rsidRPr="00580B3E" w:rsidTr="006124DB">
        <w:trPr>
          <w:trHeight w:val="454"/>
        </w:trPr>
        <w:tc>
          <w:tcPr>
            <w:tcW w:w="3261" w:type="dxa"/>
            <w:vMerge w:val="restart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  <w:t>Physical Address: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Merge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Merge w:val="restart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  <w:t>Postal Address: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Merge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  <w:t>e-mail: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  <w:t>Home Phone: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  <w:t>Work Phone: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  <w:t>Mobile Phone: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  <w:t>Fax: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</w:tbl>
    <w:p w:rsidR="00DA10AD" w:rsidRPr="00580B3E" w:rsidRDefault="00DA10AD" w:rsidP="00DA10AD">
      <w:pPr>
        <w:rPr>
          <w:rFonts w:ascii="Segoe UI" w:hAnsi="Segoe UI" w:cs="Segoe UI"/>
          <w:sz w:val="22"/>
          <w:szCs w:val="22"/>
          <w:lang w:val="en-AU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4267"/>
        <w:gridCol w:w="4272"/>
        <w:gridCol w:w="707"/>
        <w:gridCol w:w="706"/>
        <w:gridCol w:w="707"/>
      </w:tblGrid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lastRenderedPageBreak/>
              <w:t>First Time Financial Statements &amp; Tax Returns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624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If we are preparing your accounts for the first time, please provide copies of your last Financial Statements, Tax Returns, and ATO Notices of Assessment.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6395364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2159749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4997221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Computerised Accounts (Note: you do not need to fill this in if you are using XERO)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158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a copy of your computerised data file.</w:t>
            </w:r>
          </w:p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  <w:p w:rsidR="00E03806" w:rsidRPr="00E03806" w:rsidRDefault="00E03806" w:rsidP="00E03806">
            <w:pPr>
              <w:spacing w:before="60"/>
              <w:jc w:val="left"/>
              <w:rPr>
                <w:rFonts w:ascii="Segoe UI" w:hAnsi="Segoe UI" w:cs="Segoe UI"/>
                <w:b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Name of Program: (i.e. MYOB or QuickBooks)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="006124DB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_____________________________</w:t>
            </w:r>
          </w:p>
          <w:p w:rsidR="00E03806" w:rsidRPr="00E03806" w:rsidRDefault="00E03806" w:rsidP="00E03806">
            <w:pPr>
              <w:spacing w:before="60"/>
              <w:jc w:val="left"/>
              <w:rPr>
                <w:rFonts w:ascii="Segoe UI" w:hAnsi="Segoe UI" w:cs="Segoe UI"/>
                <w:b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Version Number: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  <w:t>_____________________________</w:t>
            </w:r>
          </w:p>
          <w:p w:rsidR="00E03806" w:rsidRPr="00E03806" w:rsidRDefault="00E03806" w:rsidP="00E03806">
            <w:pPr>
              <w:spacing w:before="60"/>
              <w:jc w:val="left"/>
              <w:rPr>
                <w:rFonts w:ascii="Segoe UI" w:hAnsi="Segoe UI" w:cs="Segoe UI"/>
                <w:b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Username (if applicable):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  <w:t>_____________________________</w:t>
            </w:r>
          </w:p>
          <w:p w:rsidR="00E03806" w:rsidRDefault="00E03806" w:rsidP="00E03806">
            <w:pPr>
              <w:spacing w:before="60"/>
              <w:jc w:val="left"/>
              <w:rPr>
                <w:rFonts w:ascii="Segoe UI" w:hAnsi="Segoe UI" w:cs="Segoe UI"/>
                <w:b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Password (if applicable):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  <w:t>_____________________________</w:t>
            </w:r>
          </w:p>
          <w:p w:rsidR="00E03806" w:rsidRPr="00E03806" w:rsidRDefault="00E03806" w:rsidP="00E03806">
            <w:pPr>
              <w:spacing w:before="60"/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5039801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3834901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06768663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Manual Accounts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1191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the following information:</w:t>
            </w:r>
          </w:p>
          <w:p w:rsidR="00E03806" w:rsidRPr="00E03806" w:rsidRDefault="00E03806" w:rsidP="00E03806">
            <w:pPr>
              <w:numPr>
                <w:ilvl w:val="0"/>
                <w:numId w:val="7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Reconciled Cashbook (if applicable)</w:t>
            </w:r>
          </w:p>
          <w:p w:rsidR="00E03806" w:rsidRPr="00E03806" w:rsidRDefault="00E03806" w:rsidP="00E03806">
            <w:pPr>
              <w:numPr>
                <w:ilvl w:val="0"/>
                <w:numId w:val="7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Cheque payment details</w:t>
            </w:r>
          </w:p>
          <w:p w:rsidR="00E03806" w:rsidRPr="00E03806" w:rsidRDefault="00E03806" w:rsidP="00E03806">
            <w:pPr>
              <w:numPr>
                <w:ilvl w:val="0"/>
                <w:numId w:val="7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Deposit details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9611540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5250553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750953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Cash Balances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90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the following information:</w:t>
            </w:r>
          </w:p>
          <w:p w:rsidR="00E03806" w:rsidRPr="00E03806" w:rsidRDefault="00E03806" w:rsidP="00E03806">
            <w:pPr>
              <w:numPr>
                <w:ilvl w:val="0"/>
                <w:numId w:val="7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Bank Statements for the period 1 July 201</w:t>
            </w:r>
            <w:r w:rsidR="00D67968">
              <w:rPr>
                <w:rFonts w:ascii="Segoe UI" w:hAnsi="Segoe UI" w:cs="Segoe UI"/>
                <w:sz w:val="20"/>
                <w:lang w:val="en-AU"/>
              </w:rPr>
              <w:t>4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to 30 June 201</w:t>
            </w:r>
            <w:r w:rsidR="00D67968">
              <w:rPr>
                <w:rFonts w:ascii="Segoe UI" w:hAnsi="Segoe UI" w:cs="Segoe UI"/>
                <w:sz w:val="20"/>
                <w:lang w:val="en-AU"/>
              </w:rPr>
              <w:t>5</w:t>
            </w:r>
          </w:p>
          <w:p w:rsidR="00E03806" w:rsidRPr="00E03806" w:rsidRDefault="00E03806" w:rsidP="00E03806">
            <w:pPr>
              <w:numPr>
                <w:ilvl w:val="0"/>
                <w:numId w:val="7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Bank Reconciliation Statement as at 30 June 201</w:t>
            </w:r>
            <w:r w:rsidR="00D67968">
              <w:rPr>
                <w:rFonts w:ascii="Segoe UI" w:hAnsi="Segoe UI" w:cs="Segoe UI"/>
                <w:sz w:val="20"/>
                <w:lang w:val="en-AU"/>
              </w:rPr>
              <w:t>5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9690044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84902783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3336086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Accounts Receivable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39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supply a list of trade debtors/accounts receivable as at 30 June 201</w:t>
            </w:r>
            <w:r w:rsidR="00D67968">
              <w:rPr>
                <w:rFonts w:ascii="Segoe UI" w:hAnsi="Segoe UI" w:cs="Segoe UI"/>
                <w:sz w:val="20"/>
                <w:lang w:val="en-AU"/>
              </w:rPr>
              <w:t>5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6335166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5449499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6549546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39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a list of bad debts written off or to be written off.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3600411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2862412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0864615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Investments / Property</w:t>
            </w:r>
            <w:r w:rsidR="002B02EC"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 xml:space="preserve"> Income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1701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details of all investment  and rental property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INCOME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received during the year, including: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Dividend statements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Interest statements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Trust taxation summaries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Rental property statements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33001958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91763193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7851103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2B02EC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2B02EC" w:rsidRPr="00E03806" w:rsidRDefault="002B02EC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Investments / Property Expenses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2B02EC" w:rsidRPr="00E03806" w:rsidRDefault="002B02EC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2B02EC" w:rsidRPr="00E03806" w:rsidRDefault="002B02EC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2B02EC" w:rsidRPr="00E03806" w:rsidRDefault="002B02EC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768"/>
        </w:trPr>
        <w:tc>
          <w:tcPr>
            <w:tcW w:w="8539" w:type="dxa"/>
            <w:gridSpan w:val="2"/>
            <w:tcBorders>
              <w:bottom w:val="nil"/>
            </w:tcBorders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details of all investment  and rental property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EXPENSES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received during the year, including:</w:t>
            </w:r>
          </w:p>
        </w:tc>
        <w:tc>
          <w:tcPr>
            <w:tcW w:w="707" w:type="dxa"/>
            <w:vMerge w:val="restart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2504793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Merge w:val="restart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20569989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Merge w:val="restart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3031091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B511CC" w:rsidRPr="00E03806" w:rsidTr="006124DB">
        <w:trPr>
          <w:trHeight w:val="767"/>
        </w:trPr>
        <w:tc>
          <w:tcPr>
            <w:tcW w:w="4267" w:type="dxa"/>
            <w:tcBorders>
              <w:top w:val="nil"/>
              <w:right w:val="nil"/>
            </w:tcBorders>
            <w:vAlign w:val="center"/>
          </w:tcPr>
          <w:p w:rsidR="00B511CC" w:rsidRPr="00E03806" w:rsidRDefault="00B511CC" w:rsidP="00B511CC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Interest statements</w:t>
            </w:r>
          </w:p>
          <w:p w:rsidR="00B511CC" w:rsidRPr="00E03806" w:rsidRDefault="00B511CC" w:rsidP="00D76B41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Council &amp; Utility Rates</w:t>
            </w:r>
          </w:p>
          <w:p w:rsidR="00B511CC" w:rsidRPr="00E03806" w:rsidRDefault="00B511CC" w:rsidP="00B511CC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Insurances</w:t>
            </w:r>
          </w:p>
          <w:p w:rsidR="00B511CC" w:rsidRPr="00E03806" w:rsidRDefault="00B511CC" w:rsidP="00B511CC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Rental property statements</w:t>
            </w:r>
          </w:p>
        </w:tc>
        <w:tc>
          <w:tcPr>
            <w:tcW w:w="4272" w:type="dxa"/>
            <w:tcBorders>
              <w:top w:val="nil"/>
              <w:left w:val="nil"/>
            </w:tcBorders>
            <w:vAlign w:val="center"/>
          </w:tcPr>
          <w:p w:rsidR="00B511CC" w:rsidRPr="00E03806" w:rsidRDefault="00B511CC" w:rsidP="00B511CC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Depreciation Report</w:t>
            </w:r>
          </w:p>
          <w:p w:rsidR="00B511CC" w:rsidRPr="00E03806" w:rsidRDefault="00B511CC" w:rsidP="00B511CC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Travel Expenses</w:t>
            </w:r>
          </w:p>
          <w:p w:rsidR="00B511CC" w:rsidRPr="00E03806" w:rsidRDefault="00B511CC" w:rsidP="00B511CC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New Asset Invoices (TV, Dishwasher)</w:t>
            </w:r>
          </w:p>
          <w:p w:rsidR="00B511CC" w:rsidRPr="00E03806" w:rsidRDefault="00B511CC" w:rsidP="00B511CC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</w:tc>
        <w:tc>
          <w:tcPr>
            <w:tcW w:w="707" w:type="dxa"/>
            <w:vMerge/>
            <w:vAlign w:val="center"/>
          </w:tcPr>
          <w:p w:rsidR="00B511CC" w:rsidRPr="00E03806" w:rsidRDefault="00B511CC" w:rsidP="002B02EC">
            <w:pPr>
              <w:jc w:val="center"/>
              <w:rPr>
                <w:rFonts w:ascii="Segoe UI" w:hAnsi="Segoe UI" w:cs="Segoe UI"/>
                <w:sz w:val="20"/>
                <w:lang w:val="en-AU"/>
              </w:rPr>
            </w:pPr>
          </w:p>
        </w:tc>
        <w:tc>
          <w:tcPr>
            <w:tcW w:w="706" w:type="dxa"/>
            <w:vMerge/>
            <w:vAlign w:val="center"/>
          </w:tcPr>
          <w:p w:rsidR="00B511CC" w:rsidRPr="00E03806" w:rsidRDefault="00B511CC" w:rsidP="002B02EC">
            <w:pPr>
              <w:jc w:val="center"/>
              <w:rPr>
                <w:rFonts w:ascii="Segoe UI" w:hAnsi="Segoe UI" w:cs="Segoe UI"/>
                <w:sz w:val="20"/>
                <w:lang w:val="en-AU"/>
              </w:rPr>
            </w:pPr>
          </w:p>
        </w:tc>
        <w:tc>
          <w:tcPr>
            <w:tcW w:w="707" w:type="dxa"/>
            <w:vMerge/>
            <w:vAlign w:val="center"/>
          </w:tcPr>
          <w:p w:rsidR="00B511CC" w:rsidRPr="00E03806" w:rsidRDefault="00B511CC" w:rsidP="002B02EC">
            <w:pPr>
              <w:jc w:val="center"/>
              <w:rPr>
                <w:rFonts w:ascii="Segoe UI" w:hAnsi="Segoe UI" w:cs="Segoe UI"/>
                <w:sz w:val="20"/>
                <w:lang w:val="en-AU"/>
              </w:rPr>
            </w:pPr>
          </w:p>
        </w:tc>
      </w:tr>
      <w:tr w:rsidR="00E03806" w:rsidRPr="00E03806" w:rsidTr="006124DB">
        <w:trPr>
          <w:trHeight w:val="1474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lastRenderedPageBreak/>
              <w:t xml:space="preserve">Please provide details of Investments/Property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PURCHASED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during the year,  including: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date of purchase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cost of acquisition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copy of contract for purchase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copy of settlement statement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617879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53835095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2309602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1474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details of Investments/Property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SOLD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or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 xml:space="preserve">DISPOSED 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during the year, including: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date of disposal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consideration received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copy of contract for purchase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copy of settlement statement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21465753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4094578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18451158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Stock / Inventory / Work in Progress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1020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advise the value of Stock on hand / Work in Progress as at 30 June 201</w:t>
            </w:r>
            <w:r w:rsidR="00D67968">
              <w:rPr>
                <w:rFonts w:ascii="Segoe UI" w:hAnsi="Segoe UI" w:cs="Segoe UI"/>
                <w:sz w:val="20"/>
                <w:lang w:val="en-AU"/>
              </w:rPr>
              <w:t>5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.  </w:t>
            </w:r>
          </w:p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circle the valuation method you have used: </w:t>
            </w:r>
          </w:p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  <w:p w:rsidR="00E03806" w:rsidRPr="00E03806" w:rsidRDefault="00E03806" w:rsidP="00E03806">
            <w:pPr>
              <w:ind w:left="1440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                                             Cost               Market              Replacement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9377145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9528901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2838075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624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Alternatively (for small business entities only) please confirm if the estimated value of stock at 30 June 201</w:t>
            </w:r>
            <w:r w:rsidR="00D67968">
              <w:rPr>
                <w:rFonts w:ascii="Segoe UI" w:hAnsi="Segoe UI" w:cs="Segoe UI"/>
                <w:sz w:val="20"/>
                <w:lang w:val="en-AU"/>
              </w:rPr>
              <w:t>5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differs from the value at 30 June 201</w:t>
            </w:r>
            <w:r w:rsidR="00D67968">
              <w:rPr>
                <w:rFonts w:ascii="Segoe UI" w:hAnsi="Segoe UI" w:cs="Segoe UI"/>
                <w:sz w:val="20"/>
                <w:lang w:val="en-AU"/>
              </w:rPr>
              <w:t>4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by $5,000 or less.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7759343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20859835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20009191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Prepayments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175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Have you paid any expense in advance that span two financial years?  For example: </w:t>
            </w:r>
          </w:p>
          <w:p w:rsidR="00E03806" w:rsidRPr="00E03806" w:rsidRDefault="00E03806" w:rsidP="00E03806">
            <w:pPr>
              <w:numPr>
                <w:ilvl w:val="0"/>
                <w:numId w:val="10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Subscriptions</w:t>
            </w:r>
          </w:p>
          <w:p w:rsidR="00E03806" w:rsidRPr="00E03806" w:rsidRDefault="00E03806" w:rsidP="00E03806">
            <w:pPr>
              <w:numPr>
                <w:ilvl w:val="0"/>
                <w:numId w:val="10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Insurance</w:t>
            </w:r>
          </w:p>
          <w:p w:rsidR="00E03806" w:rsidRPr="00E03806" w:rsidRDefault="00E03806" w:rsidP="00E03806">
            <w:pPr>
              <w:numPr>
                <w:ilvl w:val="0"/>
                <w:numId w:val="10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Internet / Phone Access</w:t>
            </w:r>
          </w:p>
          <w:p w:rsidR="00E03806" w:rsidRPr="00E03806" w:rsidRDefault="00E03806" w:rsidP="00E03806">
            <w:pPr>
              <w:numPr>
                <w:ilvl w:val="0"/>
                <w:numId w:val="10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Legal Fees</w:t>
            </w:r>
          </w:p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If so period of times covers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ab/>
              <w:t>__________________________________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9483218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8123878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9685618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Fixed Assets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624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details of assets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PURCHASED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during the year, including copy of invoice and estimated useful life, if known.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8235767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0989193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264029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624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details of assets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SOLD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or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DISPOSED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during the year, including date and consideration received.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9199964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2758705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8823980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624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review your depreciation schedule from the previous year. Have any of these assets been scrapped, taken for personal use or traded in?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9478096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5945844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8883783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Accounts Payable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39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supply a list of trade creditors/accounts payable as at 30 June 201</w:t>
            </w:r>
            <w:r w:rsidR="00D67968">
              <w:rPr>
                <w:rFonts w:ascii="Segoe UI" w:hAnsi="Segoe UI" w:cs="Segoe UI"/>
                <w:sz w:val="20"/>
                <w:lang w:val="en-AU"/>
              </w:rPr>
              <w:t>5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5489173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3867161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4564128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39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a copy of credit card statements up to and including 30 June 201</w:t>
            </w:r>
            <w:r w:rsidR="00D67968">
              <w:rPr>
                <w:rFonts w:ascii="Segoe UI" w:hAnsi="Segoe UI" w:cs="Segoe UI"/>
                <w:sz w:val="20"/>
                <w:lang w:val="en-AU"/>
              </w:rPr>
              <w:t>5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493400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8315684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5776698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GST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39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copies of all Business Activity Statements (BAS) lodged during the year.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7204018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7000854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6386091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</w:tbl>
    <w:p w:rsidR="00E03806" w:rsidRDefault="00E03806"/>
    <w:p w:rsidR="00E03806" w:rsidRDefault="00E03806">
      <w:pPr>
        <w:jc w:val="left"/>
      </w:pPr>
      <w:r>
        <w:br w:type="page"/>
      </w: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8539"/>
        <w:gridCol w:w="707"/>
        <w:gridCol w:w="706"/>
        <w:gridCol w:w="707"/>
      </w:tblGrid>
      <w:tr w:rsidR="00DA10AD" w:rsidRPr="00E03806" w:rsidTr="00D67968">
        <w:trPr>
          <w:trHeight w:val="397"/>
        </w:trPr>
        <w:tc>
          <w:tcPr>
            <w:tcW w:w="8539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lastRenderedPageBreak/>
              <w:t>Wages / PAYG Withholding / Superannuation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397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spacing w:before="120" w:after="120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copies of Payment Summaries and Year-End Summary Statement submitted to the ATO should we not be preparing these on your behalf. 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688720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3365708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3120850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907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details of compulsory employee superannuation contributions, including date of payment.   Have all amounts cleared your bank account as at 30 June 201</w:t>
            </w:r>
            <w:r w:rsidR="00D67968">
              <w:rPr>
                <w:rFonts w:ascii="Segoe UI" w:hAnsi="Segoe UI" w:cs="Segoe UI"/>
                <w:sz w:val="20"/>
                <w:lang w:val="en-AU"/>
              </w:rPr>
              <w:t>5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?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3815457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3706896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5367284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405715" w:rsidRPr="00E03806" w:rsidTr="00D67968">
        <w:trPr>
          <w:trHeight w:val="397"/>
        </w:trPr>
        <w:tc>
          <w:tcPr>
            <w:tcW w:w="8539" w:type="dxa"/>
            <w:shd w:val="clear" w:color="auto" w:fill="ED7D31" w:themeFill="accent2"/>
            <w:vAlign w:val="center"/>
          </w:tcPr>
          <w:p w:rsidR="00405715" w:rsidRPr="00E03806" w:rsidRDefault="00405715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 w:val="22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6"/>
                <w:lang w:val="en-AU"/>
              </w:rPr>
              <w:t>Annual Leave / Long Service Leave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405715" w:rsidRPr="00E03806" w:rsidRDefault="00405715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405715" w:rsidRPr="00E03806" w:rsidRDefault="00405715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405715" w:rsidRPr="00E03806" w:rsidRDefault="00405715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1191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a schedule of leave entitlements as at 30 June 201</w:t>
            </w:r>
            <w:r w:rsidR="00D67968">
              <w:rPr>
                <w:rFonts w:ascii="Segoe UI" w:hAnsi="Segoe UI" w:cs="Segoe UI"/>
                <w:sz w:val="20"/>
                <w:lang w:val="en-AU"/>
              </w:rPr>
              <w:t>5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, including:</w:t>
            </w:r>
          </w:p>
          <w:p w:rsidR="00E03806" w:rsidRPr="00E03806" w:rsidRDefault="00E03806" w:rsidP="00E03806">
            <w:pPr>
              <w:numPr>
                <w:ilvl w:val="0"/>
                <w:numId w:val="9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Employee Name</w:t>
            </w:r>
          </w:p>
          <w:p w:rsidR="00E03806" w:rsidRPr="00E03806" w:rsidRDefault="00E03806" w:rsidP="00E03806">
            <w:pPr>
              <w:numPr>
                <w:ilvl w:val="0"/>
                <w:numId w:val="9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Number of Days Owed</w:t>
            </w:r>
          </w:p>
          <w:p w:rsidR="00E03806" w:rsidRPr="00E03806" w:rsidRDefault="00E03806" w:rsidP="00E03806">
            <w:pPr>
              <w:numPr>
                <w:ilvl w:val="0"/>
                <w:numId w:val="9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Entitlement $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7682827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3857245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2691718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 w:val="22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6"/>
                <w:lang w:val="en-AU"/>
              </w:rPr>
              <w:t>Leases / Hire Purchase / Chattel Mortgage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624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a copy of lease / hire purchase / chattel mortgage agreements for any new agreements entered into during the year, or should this be the first year we are preparing your accounts, any agreements still active. 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4609938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9117274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9062846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624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If we are preparing your accounts for the first time, please provide a copy of lease / hire purchase/ chattel mortgage agreements for any existing loans as at 1 July 201</w:t>
            </w:r>
            <w:r w:rsidR="00D67968">
              <w:rPr>
                <w:rFonts w:ascii="Segoe UI" w:hAnsi="Segoe UI" w:cs="Segoe UI"/>
                <w:sz w:val="20"/>
                <w:lang w:val="en-AU"/>
              </w:rPr>
              <w:t>4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7272954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79035668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6694739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397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details for any agreements paid out during the year.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3420771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0525356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60862095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397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details for any agreements refinanced during the year.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803143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9701703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5642989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 w:val="22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6"/>
                <w:lang w:val="en-AU"/>
              </w:rPr>
              <w:t>Bank Loans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397"/>
        </w:trPr>
        <w:tc>
          <w:tcPr>
            <w:tcW w:w="8539" w:type="dxa"/>
            <w:vAlign w:val="center"/>
          </w:tcPr>
          <w:p w:rsidR="00E03806" w:rsidRPr="00E03806" w:rsidRDefault="00E03806" w:rsidP="00D67968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copies of loan statements up to and including 30 June 201</w:t>
            </w:r>
            <w:r w:rsidR="00D67968">
              <w:rPr>
                <w:rFonts w:ascii="Segoe UI" w:hAnsi="Segoe UI" w:cs="Segoe UI"/>
                <w:sz w:val="20"/>
                <w:lang w:val="en-AU"/>
              </w:rPr>
              <w:t>5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8843181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4271009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60114764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624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If a new loan was entered into during the year please provide copy of the loan / facility Agreement.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21268371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2680880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6871795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624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If we are preparing your accounts for the first time, please provide a copy of the loan / facility agreement for any existing loans as at 1 July 201</w:t>
            </w:r>
            <w:r w:rsidR="00D67968">
              <w:rPr>
                <w:rFonts w:ascii="Segoe UI" w:hAnsi="Segoe UI" w:cs="Segoe UI"/>
                <w:sz w:val="20"/>
                <w:lang w:val="en-AU"/>
              </w:rPr>
              <w:t>4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6725380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9298597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8030674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10659" w:type="dxa"/>
            <w:gridSpan w:val="4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Other Information – Please list below</w:t>
            </w:r>
          </w:p>
        </w:tc>
      </w:tr>
      <w:tr w:rsidR="00DA10AD" w:rsidRPr="00E03806" w:rsidTr="006124DB">
        <w:trPr>
          <w:trHeight w:val="397"/>
        </w:trPr>
        <w:tc>
          <w:tcPr>
            <w:tcW w:w="10659" w:type="dxa"/>
            <w:gridSpan w:val="4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</w:tc>
      </w:tr>
      <w:tr w:rsidR="00DA10AD" w:rsidRPr="00E03806" w:rsidTr="006124DB">
        <w:trPr>
          <w:trHeight w:val="397"/>
        </w:trPr>
        <w:tc>
          <w:tcPr>
            <w:tcW w:w="10659" w:type="dxa"/>
            <w:gridSpan w:val="4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</w:tc>
      </w:tr>
      <w:tr w:rsidR="00DA10AD" w:rsidRPr="00E03806" w:rsidTr="006124DB">
        <w:trPr>
          <w:trHeight w:val="397"/>
        </w:trPr>
        <w:tc>
          <w:tcPr>
            <w:tcW w:w="10659" w:type="dxa"/>
            <w:gridSpan w:val="4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</w:tc>
      </w:tr>
    </w:tbl>
    <w:p w:rsidR="00DA10AD" w:rsidRPr="00580B3E" w:rsidRDefault="00DA10AD" w:rsidP="00DA10AD">
      <w:pPr>
        <w:spacing w:before="120" w:after="120"/>
        <w:rPr>
          <w:rFonts w:ascii="Segoe UI" w:hAnsi="Segoe UI" w:cs="Segoe UI"/>
          <w:b/>
          <w:sz w:val="18"/>
          <w:szCs w:val="12"/>
          <w:lang w:val="en-AU"/>
        </w:rPr>
      </w:pPr>
      <w:bookmarkStart w:id="0" w:name="_GoBack"/>
      <w:bookmarkEnd w:id="0"/>
    </w:p>
    <w:sectPr w:rsidR="00DA10AD" w:rsidRPr="00580B3E" w:rsidSect="00E03806">
      <w:headerReference w:type="default" r:id="rId7"/>
      <w:footerReference w:type="default" r:id="rId8"/>
      <w:pgSz w:w="11907" w:h="16840" w:code="9"/>
      <w:pgMar w:top="2552" w:right="567" w:bottom="1135" w:left="567" w:header="421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5A4" w:rsidRDefault="001745A4">
      <w:r>
        <w:separator/>
      </w:r>
    </w:p>
  </w:endnote>
  <w:endnote w:type="continuationSeparator" w:id="0">
    <w:p w:rsidR="001745A4" w:rsidRDefault="0017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0AD" w:rsidRPr="00580B3E" w:rsidRDefault="00DA10AD" w:rsidP="00DA10AD">
    <w:pPr>
      <w:pStyle w:val="Footer"/>
      <w:tabs>
        <w:tab w:val="clear" w:pos="8640"/>
        <w:tab w:val="right" w:pos="9214"/>
      </w:tabs>
      <w:rPr>
        <w:rFonts w:ascii="Segoe UI" w:hAnsi="Segoe UI" w:cs="Segoe UI"/>
        <w:bCs/>
        <w:sz w:val="16"/>
        <w:szCs w:val="16"/>
      </w:rPr>
    </w:pPr>
  </w:p>
  <w:p w:rsidR="00DA10AD" w:rsidRPr="00580B3E" w:rsidRDefault="002B02EC" w:rsidP="00580B3E">
    <w:pPr>
      <w:pStyle w:val="Footer"/>
      <w:tabs>
        <w:tab w:val="clear" w:pos="8640"/>
        <w:tab w:val="right" w:pos="10773"/>
      </w:tabs>
      <w:rPr>
        <w:rFonts w:ascii="Segoe UI" w:hAnsi="Segoe UI" w:cs="Segoe UI"/>
        <w:sz w:val="16"/>
        <w:szCs w:val="16"/>
      </w:rPr>
    </w:pPr>
    <w:r w:rsidRPr="00580B3E">
      <w:rPr>
        <w:rFonts w:ascii="Segoe UI" w:hAnsi="Segoe UI" w:cs="Segoe UI"/>
        <w:bCs/>
        <w:sz w:val="16"/>
        <w:szCs w:val="16"/>
      </w:rPr>
      <w:t>© 201</w:t>
    </w:r>
    <w:r w:rsidR="00D67968">
      <w:rPr>
        <w:rFonts w:ascii="Segoe UI" w:hAnsi="Segoe UI" w:cs="Segoe UI"/>
        <w:bCs/>
        <w:sz w:val="16"/>
        <w:szCs w:val="16"/>
      </w:rPr>
      <w:t xml:space="preserve">5 Success Accounting Group </w:t>
    </w:r>
    <w:r w:rsidR="00DA10AD" w:rsidRPr="00580B3E">
      <w:rPr>
        <w:rFonts w:ascii="Segoe UI" w:hAnsi="Segoe UI" w:cs="Segoe UI"/>
        <w:sz w:val="16"/>
        <w:szCs w:val="16"/>
      </w:rPr>
      <w:tab/>
    </w:r>
    <w:r w:rsidR="00DA10AD" w:rsidRPr="00580B3E">
      <w:rPr>
        <w:rFonts w:ascii="Segoe UI" w:hAnsi="Segoe UI" w:cs="Segoe UI"/>
        <w:sz w:val="16"/>
        <w:szCs w:val="16"/>
      </w:rPr>
      <w:tab/>
      <w:t xml:space="preserve">Page </w:t>
    </w:r>
    <w:r w:rsidR="00DA10AD" w:rsidRPr="00580B3E">
      <w:rPr>
        <w:rFonts w:ascii="Segoe UI" w:hAnsi="Segoe UI" w:cs="Segoe UI"/>
        <w:sz w:val="16"/>
        <w:szCs w:val="16"/>
      </w:rPr>
      <w:fldChar w:fldCharType="begin"/>
    </w:r>
    <w:r w:rsidR="00DA10AD" w:rsidRPr="00580B3E">
      <w:rPr>
        <w:rFonts w:ascii="Segoe UI" w:hAnsi="Segoe UI" w:cs="Segoe UI"/>
        <w:sz w:val="16"/>
        <w:szCs w:val="16"/>
      </w:rPr>
      <w:instrText xml:space="preserve"> PAGE   \* MERGEFORMAT </w:instrText>
    </w:r>
    <w:r w:rsidR="00DA10AD" w:rsidRPr="00580B3E">
      <w:rPr>
        <w:rFonts w:ascii="Segoe UI" w:hAnsi="Segoe UI" w:cs="Segoe UI"/>
        <w:sz w:val="16"/>
        <w:szCs w:val="16"/>
      </w:rPr>
      <w:fldChar w:fldCharType="separate"/>
    </w:r>
    <w:r w:rsidR="00D67968">
      <w:rPr>
        <w:rFonts w:ascii="Segoe UI" w:hAnsi="Segoe UI" w:cs="Segoe UI"/>
        <w:noProof/>
        <w:sz w:val="16"/>
        <w:szCs w:val="16"/>
      </w:rPr>
      <w:t>1</w:t>
    </w:r>
    <w:r w:rsidR="00DA10AD" w:rsidRPr="00580B3E">
      <w:rPr>
        <w:rFonts w:ascii="Segoe UI" w:hAnsi="Segoe UI" w:cs="Segoe U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5A4" w:rsidRDefault="001745A4">
      <w:r>
        <w:separator/>
      </w:r>
    </w:p>
  </w:footnote>
  <w:footnote w:type="continuationSeparator" w:id="0">
    <w:p w:rsidR="001745A4" w:rsidRDefault="00174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0AD" w:rsidRPr="00D67968" w:rsidRDefault="00DA10AD" w:rsidP="00DA10AD">
    <w:pPr>
      <w:pStyle w:val="Heading1"/>
      <w:spacing w:before="120"/>
      <w:rPr>
        <w:rFonts w:ascii="Segoe UI Semibold" w:hAnsi="Segoe UI Semibold"/>
        <w:b w:val="0"/>
        <w:color w:val="C45911" w:themeColor="accent2" w:themeShade="BF"/>
        <w:sz w:val="56"/>
        <w:szCs w:val="56"/>
        <w:u w:val="none"/>
        <w:lang w:val="en-AU"/>
      </w:rPr>
    </w:pPr>
    <w:r w:rsidRPr="00D67968">
      <w:rPr>
        <w:rFonts w:ascii="Segoe UI Semibold" w:hAnsi="Segoe UI Semibold"/>
        <w:b w:val="0"/>
        <w:color w:val="C45911" w:themeColor="accent2" w:themeShade="BF"/>
        <w:sz w:val="56"/>
        <w:szCs w:val="56"/>
        <w:u w:val="none"/>
        <w:lang w:val="en-AU"/>
      </w:rPr>
      <w:t>201</w:t>
    </w:r>
    <w:r w:rsidR="00D67968">
      <w:rPr>
        <w:rFonts w:ascii="Segoe UI Semibold" w:hAnsi="Segoe UI Semibold"/>
        <w:b w:val="0"/>
        <w:color w:val="C45911" w:themeColor="accent2" w:themeShade="BF"/>
        <w:sz w:val="56"/>
        <w:szCs w:val="56"/>
        <w:u w:val="none"/>
        <w:lang w:val="en-AU"/>
      </w:rPr>
      <w:t>5</w:t>
    </w:r>
    <w:r w:rsidRPr="00D67968">
      <w:rPr>
        <w:rFonts w:ascii="Segoe UI Semibold" w:hAnsi="Segoe UI Semibold"/>
        <w:b w:val="0"/>
        <w:color w:val="C45911" w:themeColor="accent2" w:themeShade="BF"/>
        <w:sz w:val="56"/>
        <w:szCs w:val="56"/>
        <w:u w:val="none"/>
        <w:lang w:val="en-AU"/>
      </w:rPr>
      <w:t xml:space="preserve"> Financial Statements </w:t>
    </w:r>
  </w:p>
  <w:p w:rsidR="00DA10AD" w:rsidRPr="00D67968" w:rsidRDefault="00DA10AD" w:rsidP="00DA10AD">
    <w:pPr>
      <w:pStyle w:val="Heading1"/>
      <w:pBdr>
        <w:bottom w:val="single" w:sz="4" w:space="1" w:color="auto"/>
      </w:pBdr>
      <w:rPr>
        <w:rFonts w:ascii="Segoe UI Semibold" w:hAnsi="Segoe UI Semibold"/>
        <w:b w:val="0"/>
        <w:color w:val="C45911" w:themeColor="accent2" w:themeShade="BF"/>
        <w:sz w:val="56"/>
        <w:szCs w:val="56"/>
        <w:u w:val="none"/>
        <w:lang w:val="en-AU"/>
      </w:rPr>
    </w:pPr>
    <w:r w:rsidRPr="00D67968">
      <w:rPr>
        <w:rFonts w:ascii="Segoe UI Semibold" w:hAnsi="Segoe UI Semibold"/>
        <w:b w:val="0"/>
        <w:color w:val="C45911" w:themeColor="accent2" w:themeShade="BF"/>
        <w:sz w:val="56"/>
        <w:szCs w:val="56"/>
        <w:u w:val="none"/>
        <w:lang w:val="en-AU"/>
      </w:rPr>
      <w:t>Year End Questionnaire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F04"/>
    <w:multiLevelType w:val="hybridMultilevel"/>
    <w:tmpl w:val="956E0A70"/>
    <w:lvl w:ilvl="0" w:tplc="FFFFFFFF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27FF"/>
    <w:multiLevelType w:val="hybridMultilevel"/>
    <w:tmpl w:val="39AE17F0"/>
    <w:lvl w:ilvl="0" w:tplc="9C8C3BE8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4225712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A0C403FA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D6099E6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BA7A5CB4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0F8700A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C96228C0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C8A4EB50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DDF210A6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CE24555"/>
    <w:multiLevelType w:val="hybridMultilevel"/>
    <w:tmpl w:val="33B2C2F2"/>
    <w:lvl w:ilvl="0" w:tplc="002AC77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90232C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F2F76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D4A2FC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35CDB2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C0217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78C884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4041D7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75E989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1865BB"/>
    <w:multiLevelType w:val="hybridMultilevel"/>
    <w:tmpl w:val="0400AFF0"/>
    <w:lvl w:ilvl="0" w:tplc="28CEDF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3AC85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5FEE6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21A3A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32DF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17095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20848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79AD8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3966C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333173"/>
    <w:multiLevelType w:val="hybridMultilevel"/>
    <w:tmpl w:val="19D2E78A"/>
    <w:lvl w:ilvl="0" w:tplc="0F8A7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362856" w:tentative="1">
      <w:start w:val="1"/>
      <w:numFmt w:val="lowerLetter"/>
      <w:lvlText w:val="%2."/>
      <w:lvlJc w:val="left"/>
      <w:pPr>
        <w:ind w:left="1080" w:hanging="360"/>
      </w:pPr>
    </w:lvl>
    <w:lvl w:ilvl="2" w:tplc="C532A19E" w:tentative="1">
      <w:start w:val="1"/>
      <w:numFmt w:val="lowerRoman"/>
      <w:lvlText w:val="%3."/>
      <w:lvlJc w:val="right"/>
      <w:pPr>
        <w:ind w:left="1800" w:hanging="180"/>
      </w:pPr>
    </w:lvl>
    <w:lvl w:ilvl="3" w:tplc="9F3C53CC" w:tentative="1">
      <w:start w:val="1"/>
      <w:numFmt w:val="decimal"/>
      <w:lvlText w:val="%4."/>
      <w:lvlJc w:val="left"/>
      <w:pPr>
        <w:ind w:left="2520" w:hanging="360"/>
      </w:pPr>
    </w:lvl>
    <w:lvl w:ilvl="4" w:tplc="0E542404" w:tentative="1">
      <w:start w:val="1"/>
      <w:numFmt w:val="lowerLetter"/>
      <w:lvlText w:val="%5."/>
      <w:lvlJc w:val="left"/>
      <w:pPr>
        <w:ind w:left="3240" w:hanging="360"/>
      </w:pPr>
    </w:lvl>
    <w:lvl w:ilvl="5" w:tplc="26DC126C" w:tentative="1">
      <w:start w:val="1"/>
      <w:numFmt w:val="lowerRoman"/>
      <w:lvlText w:val="%6."/>
      <w:lvlJc w:val="right"/>
      <w:pPr>
        <w:ind w:left="3960" w:hanging="180"/>
      </w:pPr>
    </w:lvl>
    <w:lvl w:ilvl="6" w:tplc="2B805684" w:tentative="1">
      <w:start w:val="1"/>
      <w:numFmt w:val="decimal"/>
      <w:lvlText w:val="%7."/>
      <w:lvlJc w:val="left"/>
      <w:pPr>
        <w:ind w:left="4680" w:hanging="360"/>
      </w:pPr>
    </w:lvl>
    <w:lvl w:ilvl="7" w:tplc="7442A66C" w:tentative="1">
      <w:start w:val="1"/>
      <w:numFmt w:val="lowerLetter"/>
      <w:lvlText w:val="%8."/>
      <w:lvlJc w:val="left"/>
      <w:pPr>
        <w:ind w:left="5400" w:hanging="360"/>
      </w:pPr>
    </w:lvl>
    <w:lvl w:ilvl="8" w:tplc="063683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C61F77"/>
    <w:multiLevelType w:val="hybridMultilevel"/>
    <w:tmpl w:val="B4943BFA"/>
    <w:lvl w:ilvl="0" w:tplc="030AF54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F3C284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AB8B88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3469A2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AAE9BD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DC6522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C0DCF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3A86406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B4E2BB0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4D4E1C"/>
    <w:multiLevelType w:val="hybridMultilevel"/>
    <w:tmpl w:val="F39AE3E8"/>
    <w:lvl w:ilvl="0" w:tplc="EC448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02ABE0" w:tentative="1">
      <w:start w:val="1"/>
      <w:numFmt w:val="lowerLetter"/>
      <w:lvlText w:val="%2."/>
      <w:lvlJc w:val="left"/>
      <w:pPr>
        <w:ind w:left="1080" w:hanging="360"/>
      </w:pPr>
    </w:lvl>
    <w:lvl w:ilvl="2" w:tplc="55FE455C" w:tentative="1">
      <w:start w:val="1"/>
      <w:numFmt w:val="lowerRoman"/>
      <w:lvlText w:val="%3."/>
      <w:lvlJc w:val="right"/>
      <w:pPr>
        <w:ind w:left="1800" w:hanging="180"/>
      </w:pPr>
    </w:lvl>
    <w:lvl w:ilvl="3" w:tplc="29EEEF76" w:tentative="1">
      <w:start w:val="1"/>
      <w:numFmt w:val="decimal"/>
      <w:lvlText w:val="%4."/>
      <w:lvlJc w:val="left"/>
      <w:pPr>
        <w:ind w:left="2520" w:hanging="360"/>
      </w:pPr>
    </w:lvl>
    <w:lvl w:ilvl="4" w:tplc="3CF4CB00" w:tentative="1">
      <w:start w:val="1"/>
      <w:numFmt w:val="lowerLetter"/>
      <w:lvlText w:val="%5."/>
      <w:lvlJc w:val="left"/>
      <w:pPr>
        <w:ind w:left="3240" w:hanging="360"/>
      </w:pPr>
    </w:lvl>
    <w:lvl w:ilvl="5" w:tplc="51907BBC" w:tentative="1">
      <w:start w:val="1"/>
      <w:numFmt w:val="lowerRoman"/>
      <w:lvlText w:val="%6."/>
      <w:lvlJc w:val="right"/>
      <w:pPr>
        <w:ind w:left="3960" w:hanging="180"/>
      </w:pPr>
    </w:lvl>
    <w:lvl w:ilvl="6" w:tplc="4E7E8D48" w:tentative="1">
      <w:start w:val="1"/>
      <w:numFmt w:val="decimal"/>
      <w:lvlText w:val="%7."/>
      <w:lvlJc w:val="left"/>
      <w:pPr>
        <w:ind w:left="4680" w:hanging="360"/>
      </w:pPr>
    </w:lvl>
    <w:lvl w:ilvl="7" w:tplc="98FEB4B0" w:tentative="1">
      <w:start w:val="1"/>
      <w:numFmt w:val="lowerLetter"/>
      <w:lvlText w:val="%8."/>
      <w:lvlJc w:val="left"/>
      <w:pPr>
        <w:ind w:left="5400" w:hanging="360"/>
      </w:pPr>
    </w:lvl>
    <w:lvl w:ilvl="8" w:tplc="66EE18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6C4BA6"/>
    <w:multiLevelType w:val="hybridMultilevel"/>
    <w:tmpl w:val="DC8A2DDA"/>
    <w:lvl w:ilvl="0" w:tplc="ED10463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A86DBE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92215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2CDA6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A4D20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1B007C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8287F0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53463D4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93CF1D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18540C2"/>
    <w:multiLevelType w:val="hybridMultilevel"/>
    <w:tmpl w:val="8FF4FF1A"/>
    <w:lvl w:ilvl="0" w:tplc="E3F84108">
      <w:start w:val="1"/>
      <w:numFmt w:val="decimal"/>
      <w:lvlText w:val="%1."/>
      <w:lvlJc w:val="left"/>
      <w:pPr>
        <w:ind w:left="720" w:hanging="360"/>
      </w:pPr>
    </w:lvl>
    <w:lvl w:ilvl="1" w:tplc="3D8EE470" w:tentative="1">
      <w:start w:val="1"/>
      <w:numFmt w:val="lowerLetter"/>
      <w:lvlText w:val="%2."/>
      <w:lvlJc w:val="left"/>
      <w:pPr>
        <w:ind w:left="1440" w:hanging="360"/>
      </w:pPr>
    </w:lvl>
    <w:lvl w:ilvl="2" w:tplc="3DF6676C" w:tentative="1">
      <w:start w:val="1"/>
      <w:numFmt w:val="lowerRoman"/>
      <w:lvlText w:val="%3."/>
      <w:lvlJc w:val="right"/>
      <w:pPr>
        <w:ind w:left="2160" w:hanging="180"/>
      </w:pPr>
    </w:lvl>
    <w:lvl w:ilvl="3" w:tplc="2BDE2F5A" w:tentative="1">
      <w:start w:val="1"/>
      <w:numFmt w:val="decimal"/>
      <w:lvlText w:val="%4."/>
      <w:lvlJc w:val="left"/>
      <w:pPr>
        <w:ind w:left="2880" w:hanging="360"/>
      </w:pPr>
    </w:lvl>
    <w:lvl w:ilvl="4" w:tplc="D8421DBC" w:tentative="1">
      <w:start w:val="1"/>
      <w:numFmt w:val="lowerLetter"/>
      <w:lvlText w:val="%5."/>
      <w:lvlJc w:val="left"/>
      <w:pPr>
        <w:ind w:left="3600" w:hanging="360"/>
      </w:pPr>
    </w:lvl>
    <w:lvl w:ilvl="5" w:tplc="1712691C" w:tentative="1">
      <w:start w:val="1"/>
      <w:numFmt w:val="lowerRoman"/>
      <w:lvlText w:val="%6."/>
      <w:lvlJc w:val="right"/>
      <w:pPr>
        <w:ind w:left="4320" w:hanging="180"/>
      </w:pPr>
    </w:lvl>
    <w:lvl w:ilvl="6" w:tplc="C37040DE" w:tentative="1">
      <w:start w:val="1"/>
      <w:numFmt w:val="decimal"/>
      <w:lvlText w:val="%7."/>
      <w:lvlJc w:val="left"/>
      <w:pPr>
        <w:ind w:left="5040" w:hanging="360"/>
      </w:pPr>
    </w:lvl>
    <w:lvl w:ilvl="7" w:tplc="FE243F8A" w:tentative="1">
      <w:start w:val="1"/>
      <w:numFmt w:val="lowerLetter"/>
      <w:lvlText w:val="%8."/>
      <w:lvlJc w:val="left"/>
      <w:pPr>
        <w:ind w:left="5760" w:hanging="360"/>
      </w:pPr>
    </w:lvl>
    <w:lvl w:ilvl="8" w:tplc="04F68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0F5"/>
    <w:multiLevelType w:val="hybridMultilevel"/>
    <w:tmpl w:val="AD44AF46"/>
    <w:lvl w:ilvl="0" w:tplc="47223A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4EDD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EC6CE9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89672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70A0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BE8FE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76CC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C278C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D52CC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0307DD"/>
    <w:multiLevelType w:val="multilevel"/>
    <w:tmpl w:val="CE7AC670"/>
    <w:lvl w:ilvl="0">
      <w:start w:val="1"/>
      <w:numFmt w:val="decimal"/>
      <w:pStyle w:val="Bullets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57"/>
        </w:tabs>
        <w:ind w:left="1134" w:hanging="397"/>
      </w:pPr>
      <w:rPr>
        <w:rFonts w:hint="default"/>
      </w:rPr>
    </w:lvl>
    <w:lvl w:ilvl="3">
      <w:start w:val="1"/>
      <w:numFmt w:val="bullet"/>
      <w:lvlText w:val="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74"/>
        </w:tabs>
        <w:ind w:left="367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78"/>
        </w:tabs>
        <w:ind w:left="417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7"/>
        </w:tabs>
        <w:ind w:left="467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82"/>
        </w:tabs>
        <w:ind w:left="518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1" w15:restartNumberingAfterBreak="0">
    <w:nsid w:val="4C1930FA"/>
    <w:multiLevelType w:val="hybridMultilevel"/>
    <w:tmpl w:val="C20E0672"/>
    <w:lvl w:ilvl="0" w:tplc="3BE0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E6E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8D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62E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8E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CA4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A2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24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C2F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911CF1"/>
    <w:multiLevelType w:val="hybridMultilevel"/>
    <w:tmpl w:val="2DD838EE"/>
    <w:lvl w:ilvl="0" w:tplc="C5E222BC">
      <w:start w:val="1"/>
      <w:numFmt w:val="decimal"/>
      <w:lvlText w:val="%1."/>
      <w:lvlJc w:val="left"/>
      <w:pPr>
        <w:ind w:left="720" w:hanging="360"/>
      </w:pPr>
    </w:lvl>
    <w:lvl w:ilvl="1" w:tplc="E00E23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249A96" w:tentative="1">
      <w:start w:val="1"/>
      <w:numFmt w:val="lowerRoman"/>
      <w:lvlText w:val="%3."/>
      <w:lvlJc w:val="right"/>
      <w:pPr>
        <w:ind w:left="2160" w:hanging="180"/>
      </w:pPr>
    </w:lvl>
    <w:lvl w:ilvl="3" w:tplc="1D78E854" w:tentative="1">
      <w:start w:val="1"/>
      <w:numFmt w:val="decimal"/>
      <w:lvlText w:val="%4."/>
      <w:lvlJc w:val="left"/>
      <w:pPr>
        <w:ind w:left="2880" w:hanging="360"/>
      </w:pPr>
    </w:lvl>
    <w:lvl w:ilvl="4" w:tplc="6B74B072" w:tentative="1">
      <w:start w:val="1"/>
      <w:numFmt w:val="lowerLetter"/>
      <w:lvlText w:val="%5."/>
      <w:lvlJc w:val="left"/>
      <w:pPr>
        <w:ind w:left="3600" w:hanging="360"/>
      </w:pPr>
    </w:lvl>
    <w:lvl w:ilvl="5" w:tplc="B9324CD4" w:tentative="1">
      <w:start w:val="1"/>
      <w:numFmt w:val="lowerRoman"/>
      <w:lvlText w:val="%6."/>
      <w:lvlJc w:val="right"/>
      <w:pPr>
        <w:ind w:left="4320" w:hanging="180"/>
      </w:pPr>
    </w:lvl>
    <w:lvl w:ilvl="6" w:tplc="F036F2A6" w:tentative="1">
      <w:start w:val="1"/>
      <w:numFmt w:val="decimal"/>
      <w:lvlText w:val="%7."/>
      <w:lvlJc w:val="left"/>
      <w:pPr>
        <w:ind w:left="5040" w:hanging="360"/>
      </w:pPr>
    </w:lvl>
    <w:lvl w:ilvl="7" w:tplc="687E3068" w:tentative="1">
      <w:start w:val="1"/>
      <w:numFmt w:val="lowerLetter"/>
      <w:lvlText w:val="%8."/>
      <w:lvlJc w:val="left"/>
      <w:pPr>
        <w:ind w:left="5760" w:hanging="360"/>
      </w:pPr>
    </w:lvl>
    <w:lvl w:ilvl="8" w:tplc="6B226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66228"/>
    <w:multiLevelType w:val="hybridMultilevel"/>
    <w:tmpl w:val="BBD0AED6"/>
    <w:lvl w:ilvl="0" w:tplc="1484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7B"/>
    <w:rsid w:val="001745A4"/>
    <w:rsid w:val="001D2687"/>
    <w:rsid w:val="002B02EC"/>
    <w:rsid w:val="00405715"/>
    <w:rsid w:val="00580B3E"/>
    <w:rsid w:val="00584865"/>
    <w:rsid w:val="00585B37"/>
    <w:rsid w:val="005E0523"/>
    <w:rsid w:val="006124DB"/>
    <w:rsid w:val="00B511CC"/>
    <w:rsid w:val="00C1387B"/>
    <w:rsid w:val="00C452C7"/>
    <w:rsid w:val="00D637B4"/>
    <w:rsid w:val="00D67968"/>
    <w:rsid w:val="00D76B41"/>
    <w:rsid w:val="00DA10AD"/>
    <w:rsid w:val="00E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7F2E1B-33A3-4F34-8764-56821FCA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Book Antiqua" w:hAnsi="Book Antiqua"/>
      <w:color w:val="000000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outlineLvl w:val="0"/>
    </w:pPr>
    <w:rPr>
      <w:rFonts w:ascii="Calisto MT" w:hAnsi="Calisto MT"/>
      <w:b/>
      <w:bCs/>
      <w:color w:val="auto"/>
      <w:sz w:val="22"/>
      <w:szCs w:val="22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outlineLvl w:val="1"/>
    </w:pPr>
    <w:rPr>
      <w:rFonts w:ascii="Calisto MT" w:hAnsi="Calisto MT"/>
      <w:b/>
      <w:bCs/>
      <w:color w:val="auto"/>
      <w:sz w:val="2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outlineLvl w:val="2"/>
    </w:pPr>
    <w:rPr>
      <w:rFonts w:ascii="Calisto MT" w:hAnsi="Calisto MT"/>
      <w:color w:val="auto"/>
      <w:sz w:val="22"/>
      <w:szCs w:val="22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100" w:beforeAutospacing="1" w:line="360" w:lineRule="auto"/>
      <w:outlineLvl w:val="3"/>
    </w:pPr>
    <w:rPr>
      <w:rFonts w:ascii="Arial" w:hAnsi="Arial" w:cs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Footlight MT Light" w:hAnsi="Footlight MT Light"/>
      <w:sz w:val="1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Maiandra GD" w:hAnsi="Maiandra GD"/>
      <w:b/>
      <w:color w:val="auto"/>
      <w:sz w:val="28"/>
    </w:rPr>
  </w:style>
  <w:style w:type="paragraph" w:styleId="MessageHeader">
    <w:name w:val="Message Header"/>
    <w:basedOn w:val="BodyText"/>
    <w:pPr>
      <w:keepLines/>
      <w:tabs>
        <w:tab w:val="left" w:pos="1560"/>
      </w:tabs>
      <w:spacing w:after="0" w:line="415" w:lineRule="atLeast"/>
      <w:ind w:left="1560" w:right="-360" w:hanging="720"/>
      <w:jc w:val="left"/>
    </w:pPr>
    <w:rPr>
      <w:rFonts w:ascii="Times New Roman" w:hAnsi="Times New Roman"/>
      <w:sz w:val="20"/>
      <w:lang w:val="en-AU"/>
    </w:r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autoSpaceDE w:val="0"/>
      <w:autoSpaceDN w:val="0"/>
    </w:pPr>
    <w:rPr>
      <w:color w:val="auto"/>
      <w:sz w:val="25"/>
      <w:szCs w:val="25"/>
      <w:lang w:val="en-US"/>
    </w:rPr>
  </w:style>
  <w:style w:type="paragraph" w:styleId="Title">
    <w:name w:val="Title"/>
    <w:basedOn w:val="Normal"/>
    <w:qFormat/>
    <w:pPr>
      <w:pBdr>
        <w:top w:val="single" w:sz="6" w:space="1" w:color="auto"/>
        <w:bottom w:val="single" w:sz="6" w:space="1" w:color="auto"/>
      </w:pBdr>
      <w:shd w:val="solid" w:color="auto" w:fill="auto"/>
      <w:autoSpaceDE w:val="0"/>
      <w:autoSpaceDN w:val="0"/>
      <w:jc w:val="center"/>
    </w:pPr>
    <w:rPr>
      <w:rFonts w:ascii="Calisto MT" w:hAnsi="Calisto MT"/>
      <w:b/>
      <w:bCs/>
      <w:color w:val="auto"/>
      <w:sz w:val="40"/>
      <w:szCs w:val="4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1387B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autoRedefine/>
    <w:rsid w:val="00225F77"/>
    <w:pPr>
      <w:numPr>
        <w:numId w:val="5"/>
      </w:numPr>
      <w:spacing w:line="280" w:lineRule="exact"/>
    </w:pPr>
    <w:rPr>
      <w:rFonts w:ascii="Arial" w:hAnsi="Arial"/>
      <w:color w:val="auto"/>
      <w:sz w:val="18"/>
      <w:lang w:val="en-NZ"/>
    </w:rPr>
  </w:style>
  <w:style w:type="table" w:styleId="TableGrid">
    <w:name w:val="Table Grid"/>
    <w:basedOn w:val="TableNormal"/>
    <w:uiPriority w:val="59"/>
    <w:rsid w:val="00A428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DA5E3E"/>
    <w:rPr>
      <w:rFonts w:ascii="Book Antiqua" w:hAnsi="Book Antiqua"/>
      <w:sz w:val="25"/>
      <w:szCs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ORDER FORM</vt:lpstr>
    </vt:vector>
  </TitlesOfParts>
  <Company>Specialised Business Solutions</Company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ORDER FORM</dc:title>
  <dc:subject/>
  <dc:creator>Change GPS Pty Ltd</dc:creator>
  <cp:keywords/>
  <cp:lastModifiedBy>User</cp:lastModifiedBy>
  <cp:revision>2</cp:revision>
  <cp:lastPrinted>2008-05-27T07:42:00Z</cp:lastPrinted>
  <dcterms:created xsi:type="dcterms:W3CDTF">2015-06-25T01:09:00Z</dcterms:created>
  <dcterms:modified xsi:type="dcterms:W3CDTF">2015-06-25T01:09:00Z</dcterms:modified>
</cp:coreProperties>
</file>